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B9" w:rsidRDefault="00BF2B2B" w:rsidP="00BF2B2B">
      <w:pPr>
        <w:spacing w:after="120"/>
        <w:jc w:val="center"/>
        <w:rPr>
          <w:b/>
          <w:bCs/>
          <w:color w:val="000000"/>
          <w:sz w:val="36"/>
        </w:rPr>
      </w:pPr>
      <w:r w:rsidRPr="00524AD1">
        <w:rPr>
          <w:b/>
          <w:bCs/>
          <w:color w:val="000000"/>
          <w:sz w:val="36"/>
        </w:rPr>
        <w:t xml:space="preserve">График проведения </w:t>
      </w:r>
      <w:r w:rsidR="001B6E1F">
        <w:rPr>
          <w:b/>
          <w:bCs/>
          <w:color w:val="000000"/>
          <w:sz w:val="36"/>
        </w:rPr>
        <w:t>онлайн-</w:t>
      </w:r>
      <w:proofErr w:type="spellStart"/>
      <w:r w:rsidRPr="00524AD1">
        <w:rPr>
          <w:b/>
          <w:bCs/>
          <w:color w:val="000000"/>
          <w:sz w:val="36"/>
        </w:rPr>
        <w:t>ве</w:t>
      </w:r>
      <w:r>
        <w:rPr>
          <w:b/>
          <w:bCs/>
          <w:color w:val="000000"/>
          <w:sz w:val="36"/>
        </w:rPr>
        <w:t>б</w:t>
      </w:r>
      <w:r w:rsidR="00C342EF">
        <w:rPr>
          <w:b/>
          <w:bCs/>
          <w:color w:val="000000"/>
          <w:sz w:val="36"/>
        </w:rPr>
        <w:t>инаров</w:t>
      </w:r>
      <w:proofErr w:type="spellEnd"/>
      <w:r w:rsidR="00C342EF">
        <w:rPr>
          <w:b/>
          <w:bCs/>
          <w:color w:val="000000"/>
          <w:sz w:val="36"/>
        </w:rPr>
        <w:t xml:space="preserve"> </w:t>
      </w:r>
    </w:p>
    <w:p w:rsidR="00A437B9" w:rsidRDefault="00C342EF" w:rsidP="00BF2B2B">
      <w:pPr>
        <w:spacing w:after="120"/>
        <w:jc w:val="center"/>
        <w:rPr>
          <w:b/>
          <w:bCs/>
          <w:color w:val="000000"/>
          <w:sz w:val="36"/>
        </w:rPr>
      </w:pPr>
      <w:r>
        <w:rPr>
          <w:b/>
          <w:bCs/>
          <w:color w:val="000000"/>
          <w:sz w:val="36"/>
        </w:rPr>
        <w:t>для налогоплательщиков</w:t>
      </w:r>
      <w:r w:rsidR="006B046C">
        <w:rPr>
          <w:b/>
          <w:bCs/>
          <w:color w:val="000000"/>
          <w:sz w:val="36"/>
        </w:rPr>
        <w:t xml:space="preserve"> в 4</w:t>
      </w:r>
      <w:r w:rsidR="00BF2B2B" w:rsidRPr="00524AD1">
        <w:rPr>
          <w:b/>
          <w:bCs/>
          <w:color w:val="000000"/>
          <w:sz w:val="36"/>
        </w:rPr>
        <w:t xml:space="preserve"> квартале 2021 года </w:t>
      </w:r>
    </w:p>
    <w:p w:rsidR="00BF2B2B" w:rsidRDefault="00A437B9" w:rsidP="00BF2B2B">
      <w:pPr>
        <w:spacing w:after="120"/>
        <w:jc w:val="center"/>
        <w:rPr>
          <w:b/>
          <w:bCs/>
          <w:color w:val="000000"/>
          <w:sz w:val="36"/>
        </w:rPr>
      </w:pPr>
      <w:r>
        <w:rPr>
          <w:b/>
          <w:bCs/>
          <w:color w:val="000000"/>
          <w:sz w:val="36"/>
        </w:rPr>
        <w:t xml:space="preserve">Межрайонной </w:t>
      </w:r>
      <w:r w:rsidR="00BF2B2B" w:rsidRPr="00524AD1">
        <w:rPr>
          <w:b/>
          <w:bCs/>
          <w:color w:val="000000"/>
          <w:sz w:val="36"/>
        </w:rPr>
        <w:t xml:space="preserve">ИФНС России № </w:t>
      </w:r>
      <w:r>
        <w:rPr>
          <w:b/>
          <w:bCs/>
          <w:color w:val="000000"/>
          <w:sz w:val="36"/>
        </w:rPr>
        <w:t>5</w:t>
      </w:r>
      <w:r w:rsidR="00BF2B2B" w:rsidRPr="00524AD1">
        <w:rPr>
          <w:b/>
          <w:bCs/>
          <w:color w:val="000000"/>
          <w:sz w:val="36"/>
        </w:rPr>
        <w:t>1 по г. Москве</w:t>
      </w:r>
    </w:p>
    <w:tbl>
      <w:tblPr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5386"/>
      </w:tblGrid>
      <w:tr w:rsidR="00BF2B2B" w:rsidRPr="005F0D55" w:rsidTr="00F53CF0">
        <w:trPr>
          <w:trHeight w:val="9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2B" w:rsidRPr="00524AD1" w:rsidRDefault="00BF2B2B" w:rsidP="00366BE2">
            <w:pPr>
              <w:jc w:val="center"/>
              <w:rPr>
                <w:b/>
                <w:bCs/>
                <w:color w:val="000000"/>
              </w:rPr>
            </w:pPr>
            <w:r w:rsidRPr="00524AD1">
              <w:rPr>
                <w:b/>
                <w:bCs/>
                <w:color w:val="000000"/>
              </w:rPr>
              <w:t xml:space="preserve">Дата и время проведения </w:t>
            </w:r>
            <w:proofErr w:type="spellStart"/>
            <w:r w:rsidRPr="00524AD1">
              <w:rPr>
                <w:b/>
                <w:bCs/>
                <w:color w:val="000000"/>
              </w:rPr>
              <w:t>вебинара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2B" w:rsidRPr="00524AD1" w:rsidRDefault="00BF2B2B" w:rsidP="00366BE2">
            <w:pPr>
              <w:jc w:val="center"/>
              <w:rPr>
                <w:b/>
                <w:bCs/>
                <w:color w:val="000000"/>
              </w:rPr>
            </w:pPr>
            <w:r w:rsidRPr="00524AD1">
              <w:rPr>
                <w:b/>
                <w:bCs/>
                <w:color w:val="000000"/>
              </w:rPr>
              <w:t xml:space="preserve">Тема </w:t>
            </w:r>
            <w:proofErr w:type="spellStart"/>
            <w:r w:rsidRPr="00524AD1">
              <w:rPr>
                <w:b/>
                <w:bCs/>
                <w:color w:val="000000"/>
              </w:rPr>
              <w:t>вебинара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2B" w:rsidRPr="005F0D55" w:rsidRDefault="00BF2B2B" w:rsidP="00366BE2">
            <w:pPr>
              <w:jc w:val="center"/>
              <w:rPr>
                <w:b/>
                <w:bCs/>
                <w:color w:val="000000"/>
              </w:rPr>
            </w:pPr>
            <w:r w:rsidRPr="005F0D55">
              <w:rPr>
                <w:b/>
                <w:bCs/>
                <w:color w:val="000000"/>
              </w:rPr>
              <w:t xml:space="preserve">Ссылка на </w:t>
            </w:r>
            <w:proofErr w:type="spellStart"/>
            <w:r w:rsidRPr="005F0D55">
              <w:rPr>
                <w:b/>
                <w:bCs/>
                <w:color w:val="000000"/>
              </w:rPr>
              <w:t>вебинар</w:t>
            </w:r>
            <w:proofErr w:type="spellEnd"/>
          </w:p>
        </w:tc>
      </w:tr>
      <w:tr w:rsidR="00BF2B2B" w:rsidRPr="00B62C46" w:rsidTr="00F53CF0">
        <w:trPr>
          <w:trHeight w:val="16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4D" w:rsidRPr="0009293F" w:rsidRDefault="0085759F" w:rsidP="00366BE2">
            <w:pPr>
              <w:jc w:val="center"/>
              <w:rPr>
                <w:color w:val="000000"/>
                <w:sz w:val="26"/>
                <w:szCs w:val="26"/>
              </w:rPr>
            </w:pPr>
            <w:r w:rsidRPr="0085759F">
              <w:rPr>
                <w:b/>
                <w:color w:val="000000"/>
                <w:sz w:val="26"/>
                <w:szCs w:val="26"/>
              </w:rPr>
              <w:t>18.10.2021 в 16.00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4C" w:rsidRPr="00E71336" w:rsidRDefault="0085759F" w:rsidP="00030ACB">
            <w:pPr>
              <w:jc w:val="center"/>
              <w:rPr>
                <w:color w:val="000000"/>
                <w:szCs w:val="26"/>
              </w:rPr>
            </w:pPr>
            <w:r w:rsidRPr="0085759F">
              <w:rPr>
                <w:b/>
                <w:bCs/>
                <w:color w:val="000000"/>
                <w:szCs w:val="26"/>
              </w:rPr>
              <w:t>Порядок исчисления и уплаты имущественных налогов, указанных в налоговых уведомлениях и исполнения требования к ним. Налоговые льготы физических лиц по налогу на имущество физических лиц, транспортному налогу физических лиц, земельному налогу.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2B" w:rsidRDefault="00A437B9" w:rsidP="00366BE2">
            <w:pPr>
              <w:jc w:val="center"/>
              <w:rPr>
                <w:color w:val="0000FF"/>
                <w:sz w:val="22"/>
                <w:szCs w:val="26"/>
                <w:u w:val="single"/>
              </w:rPr>
            </w:pPr>
            <w:r>
              <w:rPr>
                <w:noProof/>
                <w:color w:val="0000FF"/>
                <w:sz w:val="22"/>
                <w:szCs w:val="26"/>
                <w:u w:val="single"/>
              </w:rPr>
              <w:drawing>
                <wp:inline distT="0" distB="0" distL="0" distR="0" wp14:anchorId="5D0C029A">
                  <wp:extent cx="1314450" cy="13144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1336" w:rsidRPr="00904C5B" w:rsidRDefault="0085759F" w:rsidP="00366BE2">
            <w:pPr>
              <w:jc w:val="center"/>
              <w:rPr>
                <w:color w:val="0000FF"/>
                <w:sz w:val="22"/>
                <w:szCs w:val="26"/>
                <w:u w:val="single"/>
              </w:rPr>
            </w:pPr>
            <w:r w:rsidRPr="0085759F">
              <w:rPr>
                <w:color w:val="0000FF"/>
                <w:sz w:val="22"/>
                <w:szCs w:val="26"/>
                <w:u w:val="single"/>
              </w:rPr>
              <w:t>https://vksnp4.nalog.ru/conference/4991?token=2ea34e22-996e-4ce3-a544-846bd5019040</w:t>
            </w:r>
          </w:p>
        </w:tc>
      </w:tr>
      <w:tr w:rsidR="0067214D" w:rsidRPr="00B62C46" w:rsidTr="00F53CF0">
        <w:trPr>
          <w:trHeight w:val="20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0A" w:rsidRPr="0054607D" w:rsidRDefault="0085759F" w:rsidP="00366BE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5759F">
              <w:rPr>
                <w:b/>
                <w:color w:val="000000"/>
                <w:sz w:val="26"/>
                <w:szCs w:val="26"/>
              </w:rPr>
              <w:t>02.11.2021 в 12:00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14D" w:rsidRPr="00E71336" w:rsidRDefault="0085759F" w:rsidP="00894AEE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85759F">
              <w:rPr>
                <w:b/>
                <w:bCs/>
                <w:color w:val="000000"/>
                <w:szCs w:val="26"/>
              </w:rPr>
              <w:t>Кто должен применять ККТ и в каких случаях можно работать без нее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14D" w:rsidRDefault="00A437B9" w:rsidP="00366BE2">
            <w:pPr>
              <w:jc w:val="center"/>
              <w:rPr>
                <w:color w:val="0000FF"/>
                <w:sz w:val="22"/>
                <w:szCs w:val="26"/>
                <w:u w:val="single"/>
              </w:rPr>
            </w:pPr>
            <w:r>
              <w:rPr>
                <w:noProof/>
                <w:color w:val="0000FF"/>
                <w:sz w:val="22"/>
                <w:szCs w:val="26"/>
                <w:u w:val="single"/>
              </w:rPr>
              <w:drawing>
                <wp:inline distT="0" distB="0" distL="0" distR="0" wp14:anchorId="1BE749C0">
                  <wp:extent cx="1333500" cy="13335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214D" w:rsidRPr="0067214D" w:rsidRDefault="0085759F" w:rsidP="00366BE2">
            <w:pPr>
              <w:jc w:val="center"/>
              <w:rPr>
                <w:color w:val="0000FF"/>
                <w:sz w:val="22"/>
                <w:szCs w:val="26"/>
                <w:u w:val="single"/>
              </w:rPr>
            </w:pPr>
            <w:r w:rsidRPr="0085759F">
              <w:rPr>
                <w:color w:val="0000FF"/>
                <w:sz w:val="22"/>
                <w:szCs w:val="26"/>
                <w:u w:val="single"/>
              </w:rPr>
              <w:t>https://vksnp4.nalog.ru/conference/kto-dolzhen-primenyat-kkt-i-v-kakix-sluchayax-mozh?token=5c4c6514-7728-43b1-b3fa-78db092787c6</w:t>
            </w:r>
          </w:p>
        </w:tc>
      </w:tr>
      <w:tr w:rsidR="00BF2B2B" w:rsidRPr="00B62C46" w:rsidTr="00F53CF0">
        <w:trPr>
          <w:trHeight w:val="20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3" w:rsidRPr="0054607D" w:rsidRDefault="0085759F" w:rsidP="00366BE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5759F">
              <w:rPr>
                <w:b/>
                <w:color w:val="000000"/>
                <w:sz w:val="26"/>
                <w:szCs w:val="26"/>
              </w:rPr>
              <w:t>17.11.2021 в 14:00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2B" w:rsidRPr="00E71336" w:rsidRDefault="0085759F" w:rsidP="00894AEE">
            <w:pPr>
              <w:jc w:val="center"/>
              <w:rPr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И</w:t>
            </w:r>
            <w:r w:rsidRPr="0085759F">
              <w:rPr>
                <w:b/>
                <w:bCs/>
                <w:color w:val="000000"/>
                <w:szCs w:val="26"/>
              </w:rPr>
              <w:t>нформирование физических лиц и организаций о налоговых льготах при налогообложении имущества за налоговый период 2020 года и о порядке их представления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F3" w:rsidRDefault="00A437B9" w:rsidP="00366BE2">
            <w:pPr>
              <w:jc w:val="center"/>
              <w:rPr>
                <w:color w:val="0000FF"/>
                <w:sz w:val="22"/>
                <w:szCs w:val="26"/>
                <w:u w:val="single"/>
              </w:rPr>
            </w:pPr>
            <w:r>
              <w:rPr>
                <w:noProof/>
                <w:color w:val="0000FF"/>
                <w:sz w:val="22"/>
                <w:szCs w:val="26"/>
                <w:u w:val="single"/>
              </w:rPr>
              <w:drawing>
                <wp:inline distT="0" distB="0" distL="0" distR="0" wp14:anchorId="4DE1AB69">
                  <wp:extent cx="1390650" cy="13906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214D" w:rsidRDefault="00D869E1" w:rsidP="00366BE2">
            <w:pPr>
              <w:jc w:val="center"/>
              <w:rPr>
                <w:color w:val="0000FF"/>
                <w:sz w:val="22"/>
                <w:szCs w:val="26"/>
                <w:u w:val="single"/>
              </w:rPr>
            </w:pPr>
            <w:hyperlink r:id="rId9" w:history="1">
              <w:r w:rsidR="00A437B9" w:rsidRPr="00307F80">
                <w:rPr>
                  <w:rStyle w:val="a8"/>
                  <w:sz w:val="22"/>
                  <w:szCs w:val="26"/>
                </w:rPr>
                <w:t>https://vksnp4.nalog.ru/conference/4992?token=f273db58-38ec-4170-b1db-2447a258347a</w:t>
              </w:r>
            </w:hyperlink>
          </w:p>
          <w:p w:rsidR="00A437B9" w:rsidRPr="00904C5B" w:rsidRDefault="00A437B9" w:rsidP="00366BE2">
            <w:pPr>
              <w:jc w:val="center"/>
              <w:rPr>
                <w:color w:val="0000FF"/>
                <w:sz w:val="22"/>
                <w:szCs w:val="26"/>
                <w:u w:val="single"/>
              </w:rPr>
            </w:pPr>
          </w:p>
        </w:tc>
      </w:tr>
      <w:tr w:rsidR="00BF2B2B" w:rsidRPr="00B62C46" w:rsidTr="00F53CF0">
        <w:trPr>
          <w:trHeight w:val="15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0A" w:rsidRPr="0054607D" w:rsidRDefault="0085759F" w:rsidP="00366BE2">
            <w:pPr>
              <w:jc w:val="center"/>
              <w:rPr>
                <w:b/>
                <w:color w:val="000000"/>
                <w:sz w:val="26"/>
                <w:szCs w:val="26"/>
              </w:rPr>
            </w:pPr>
            <w:bookmarkStart w:id="0" w:name="_GoBack" w:colFirst="1" w:colLast="1"/>
            <w:r w:rsidRPr="0085759F">
              <w:rPr>
                <w:b/>
                <w:color w:val="000000"/>
                <w:sz w:val="26"/>
                <w:szCs w:val="26"/>
              </w:rPr>
              <w:t>01.12.2021 в 10:00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621" w:rsidRPr="00E71336" w:rsidRDefault="0085759F" w:rsidP="00366BE2">
            <w:pPr>
              <w:jc w:val="center"/>
              <w:rPr>
                <w:color w:val="000000"/>
                <w:szCs w:val="26"/>
              </w:rPr>
            </w:pPr>
            <w:r w:rsidRPr="0085759F">
              <w:rPr>
                <w:b/>
                <w:bCs/>
                <w:color w:val="000000"/>
                <w:szCs w:val="26"/>
              </w:rPr>
              <w:t xml:space="preserve">Зачеты, возвраты сумм излишне уплаченных налогов, сборов, страховых взносов, пеней, штрафов в </w:t>
            </w:r>
            <w:proofErr w:type="spellStart"/>
            <w:r w:rsidRPr="0085759F">
              <w:rPr>
                <w:b/>
                <w:bCs/>
                <w:color w:val="000000"/>
                <w:szCs w:val="26"/>
              </w:rPr>
              <w:t>сроответствии</w:t>
            </w:r>
            <w:proofErr w:type="spellEnd"/>
            <w:r w:rsidRPr="0085759F">
              <w:rPr>
                <w:b/>
                <w:bCs/>
                <w:color w:val="000000"/>
                <w:szCs w:val="26"/>
              </w:rPr>
              <w:t xml:space="preserve"> со ст.78 Налогового Кодекса РФ. Взыскание задолженности по налоговым платежам.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2B" w:rsidRDefault="008F2437" w:rsidP="00366BE2">
            <w:pPr>
              <w:jc w:val="center"/>
              <w:rPr>
                <w:color w:val="0000FF"/>
                <w:sz w:val="22"/>
                <w:szCs w:val="26"/>
                <w:u w:val="single"/>
              </w:rPr>
            </w:pPr>
            <w:r>
              <w:rPr>
                <w:noProof/>
                <w:color w:val="0000FF"/>
                <w:sz w:val="22"/>
                <w:szCs w:val="26"/>
                <w:u w:val="single"/>
              </w:rPr>
              <w:drawing>
                <wp:inline distT="0" distB="0" distL="0" distR="0" wp14:anchorId="0C5F4E37">
                  <wp:extent cx="1257300" cy="1257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26B0A" w:rsidRPr="00904C5B" w:rsidRDefault="0085759F" w:rsidP="00366BE2">
            <w:pPr>
              <w:jc w:val="center"/>
              <w:rPr>
                <w:color w:val="0000FF"/>
                <w:sz w:val="22"/>
                <w:szCs w:val="26"/>
                <w:u w:val="single"/>
              </w:rPr>
            </w:pPr>
            <w:r w:rsidRPr="0085759F">
              <w:rPr>
                <w:color w:val="0000FF"/>
                <w:sz w:val="22"/>
                <w:szCs w:val="26"/>
                <w:u w:val="single"/>
              </w:rPr>
              <w:t>https://vksnp4.nalog.ru/conference/4993?token=315669e2-7522-4e40-a19a-8e32b010647c</w:t>
            </w:r>
          </w:p>
        </w:tc>
      </w:tr>
      <w:bookmarkEnd w:id="0"/>
      <w:tr w:rsidR="008F2437" w:rsidRPr="00B62C46" w:rsidTr="00F53CF0">
        <w:trPr>
          <w:trHeight w:val="15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CF0" w:rsidRDefault="008F2437" w:rsidP="00F53CF0">
            <w:pPr>
              <w:jc w:val="center"/>
              <w:rPr>
                <w:b/>
              </w:rPr>
            </w:pPr>
            <w:r w:rsidRPr="00F53CF0">
              <w:rPr>
                <w:b/>
              </w:rPr>
              <w:lastRenderedPageBreak/>
              <w:t>14.12.2021</w:t>
            </w:r>
          </w:p>
          <w:p w:rsidR="008F2437" w:rsidRPr="00F53CF0" w:rsidRDefault="008F2437" w:rsidP="00F53CF0">
            <w:pPr>
              <w:jc w:val="center"/>
              <w:rPr>
                <w:b/>
              </w:rPr>
            </w:pPr>
            <w:r w:rsidRPr="00F53CF0">
              <w:rPr>
                <w:b/>
              </w:rPr>
              <w:t xml:space="preserve"> в 14:00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37" w:rsidRPr="00F53CF0" w:rsidRDefault="008F2437" w:rsidP="00F53CF0">
            <w:pPr>
              <w:jc w:val="center"/>
              <w:rPr>
                <w:b/>
              </w:rPr>
            </w:pPr>
            <w:r w:rsidRPr="00F53CF0">
              <w:rPr>
                <w:b/>
              </w:rPr>
              <w:t>Актуальные вопросы и изменения налогового законодательства Российской Федерации, касающиеся порядка исчисления налогов, уплачиваемых юридическими лицами, в том числе налога на имущество организаций, транспортного налога, земельного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37" w:rsidRDefault="008F2437" w:rsidP="008F2437">
            <w:pPr>
              <w:jc w:val="center"/>
              <w:rPr>
                <w:noProof/>
                <w:color w:val="0000FF"/>
                <w:sz w:val="22"/>
                <w:szCs w:val="26"/>
                <w:u w:val="single"/>
              </w:rPr>
            </w:pPr>
            <w:r>
              <w:rPr>
                <w:noProof/>
                <w:color w:val="0000FF"/>
                <w:sz w:val="22"/>
                <w:szCs w:val="26"/>
                <w:u w:val="single"/>
              </w:rPr>
              <w:drawing>
                <wp:inline distT="0" distB="0" distL="0" distR="0" wp14:anchorId="67D077CB">
                  <wp:extent cx="1333500" cy="13335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F2437" w:rsidRDefault="008F2437" w:rsidP="008F2437">
            <w:pPr>
              <w:jc w:val="center"/>
              <w:rPr>
                <w:noProof/>
                <w:color w:val="0000FF"/>
                <w:sz w:val="22"/>
                <w:szCs w:val="26"/>
                <w:u w:val="single"/>
              </w:rPr>
            </w:pPr>
            <w:r w:rsidRPr="008F2437">
              <w:rPr>
                <w:noProof/>
                <w:color w:val="0000FF"/>
                <w:sz w:val="22"/>
                <w:szCs w:val="26"/>
                <w:u w:val="single"/>
              </w:rPr>
              <w:t>https://vksnp4.nalog.ru/conference/4994?token=1016ee82-3872-4139-9f4b-2dc7c01bf33c</w:t>
            </w:r>
          </w:p>
        </w:tc>
      </w:tr>
      <w:tr w:rsidR="008F2437" w:rsidRPr="00B62C46" w:rsidTr="00F53CF0">
        <w:trPr>
          <w:trHeight w:val="15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CF0" w:rsidRDefault="008F2437" w:rsidP="00F53CF0">
            <w:pPr>
              <w:jc w:val="center"/>
              <w:rPr>
                <w:b/>
              </w:rPr>
            </w:pPr>
            <w:r w:rsidRPr="00F53CF0">
              <w:rPr>
                <w:b/>
              </w:rPr>
              <w:t xml:space="preserve">27.12.2021 </w:t>
            </w:r>
          </w:p>
          <w:p w:rsidR="008F2437" w:rsidRPr="00F53CF0" w:rsidRDefault="008F2437" w:rsidP="00F53CF0">
            <w:pPr>
              <w:jc w:val="center"/>
              <w:rPr>
                <w:b/>
              </w:rPr>
            </w:pPr>
            <w:r w:rsidRPr="00F53CF0">
              <w:rPr>
                <w:b/>
              </w:rPr>
              <w:t>в 16.00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37" w:rsidRPr="00F53CF0" w:rsidRDefault="008F2437" w:rsidP="00F53CF0">
            <w:pPr>
              <w:jc w:val="center"/>
              <w:rPr>
                <w:b/>
              </w:rPr>
            </w:pPr>
            <w:r w:rsidRPr="00F53CF0">
              <w:rPr>
                <w:b/>
              </w:rPr>
              <w:t>Общие понятия о банкротстве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37" w:rsidRDefault="008F2437" w:rsidP="008F2437">
            <w:pPr>
              <w:jc w:val="center"/>
              <w:rPr>
                <w:noProof/>
                <w:color w:val="0000FF"/>
                <w:sz w:val="22"/>
                <w:szCs w:val="26"/>
                <w:u w:val="single"/>
              </w:rPr>
            </w:pPr>
            <w:r>
              <w:rPr>
                <w:noProof/>
                <w:color w:val="0000FF"/>
                <w:sz w:val="22"/>
                <w:szCs w:val="26"/>
                <w:u w:val="single"/>
              </w:rPr>
              <w:drawing>
                <wp:inline distT="0" distB="0" distL="0" distR="0" wp14:anchorId="1186601F">
                  <wp:extent cx="1314450" cy="13144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F2437" w:rsidRDefault="008F2437" w:rsidP="008F2437">
            <w:pPr>
              <w:jc w:val="center"/>
              <w:rPr>
                <w:noProof/>
                <w:color w:val="0000FF"/>
                <w:sz w:val="22"/>
                <w:szCs w:val="26"/>
                <w:u w:val="single"/>
              </w:rPr>
            </w:pPr>
            <w:r w:rsidRPr="008F2437">
              <w:rPr>
                <w:noProof/>
                <w:color w:val="0000FF"/>
                <w:sz w:val="22"/>
                <w:szCs w:val="26"/>
                <w:u w:val="single"/>
              </w:rPr>
              <w:t>https://vksnp4.nalog.ru/conference/4995?token=174bff75-96c2-441a-aa46-56774154a3da</w:t>
            </w:r>
          </w:p>
        </w:tc>
      </w:tr>
    </w:tbl>
    <w:p w:rsidR="00C350B3" w:rsidRPr="00BF2B2B" w:rsidRDefault="00C350B3" w:rsidP="00BF2B2B"/>
    <w:sectPr w:rsidR="00C350B3" w:rsidRPr="00BF2B2B" w:rsidSect="005F0D55">
      <w:footerReference w:type="default" r:id="rId13"/>
      <w:pgSz w:w="11906" w:h="16838" w:code="9"/>
      <w:pgMar w:top="567" w:right="567" w:bottom="567" w:left="567" w:header="709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E1" w:rsidRDefault="00D869E1" w:rsidP="00524AD1">
      <w:r>
        <w:separator/>
      </w:r>
    </w:p>
  </w:endnote>
  <w:endnote w:type="continuationSeparator" w:id="0">
    <w:p w:rsidR="00D869E1" w:rsidRDefault="00D869E1" w:rsidP="0052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D1" w:rsidRDefault="00524AD1" w:rsidP="00524AD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E1" w:rsidRDefault="00D869E1" w:rsidP="00524AD1">
      <w:r>
        <w:separator/>
      </w:r>
    </w:p>
  </w:footnote>
  <w:footnote w:type="continuationSeparator" w:id="0">
    <w:p w:rsidR="00D869E1" w:rsidRDefault="00D869E1" w:rsidP="00524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D1"/>
    <w:rsid w:val="00030ACB"/>
    <w:rsid w:val="000643D5"/>
    <w:rsid w:val="0018526B"/>
    <w:rsid w:val="001B6E1F"/>
    <w:rsid w:val="001C57C7"/>
    <w:rsid w:val="001F6AAD"/>
    <w:rsid w:val="002421FC"/>
    <w:rsid w:val="0027310C"/>
    <w:rsid w:val="0027673E"/>
    <w:rsid w:val="002E5F55"/>
    <w:rsid w:val="00303621"/>
    <w:rsid w:val="003B46CA"/>
    <w:rsid w:val="003E62BF"/>
    <w:rsid w:val="00426B0A"/>
    <w:rsid w:val="00463976"/>
    <w:rsid w:val="0048321F"/>
    <w:rsid w:val="004B7940"/>
    <w:rsid w:val="00524AD1"/>
    <w:rsid w:val="0054607D"/>
    <w:rsid w:val="00551B4B"/>
    <w:rsid w:val="00555D9E"/>
    <w:rsid w:val="0056785A"/>
    <w:rsid w:val="005F0D55"/>
    <w:rsid w:val="00650CE4"/>
    <w:rsid w:val="0067214D"/>
    <w:rsid w:val="006A0066"/>
    <w:rsid w:val="006B046C"/>
    <w:rsid w:val="006C4CDE"/>
    <w:rsid w:val="00774F19"/>
    <w:rsid w:val="0077763A"/>
    <w:rsid w:val="00797599"/>
    <w:rsid w:val="007D41C3"/>
    <w:rsid w:val="007D523E"/>
    <w:rsid w:val="00846FE9"/>
    <w:rsid w:val="0085759F"/>
    <w:rsid w:val="00894AEE"/>
    <w:rsid w:val="008E3282"/>
    <w:rsid w:val="008F2437"/>
    <w:rsid w:val="00904C5B"/>
    <w:rsid w:val="009E7622"/>
    <w:rsid w:val="00A437B9"/>
    <w:rsid w:val="00A522BA"/>
    <w:rsid w:val="00A721B4"/>
    <w:rsid w:val="00AA5A4C"/>
    <w:rsid w:val="00AC338B"/>
    <w:rsid w:val="00B1697E"/>
    <w:rsid w:val="00B404D4"/>
    <w:rsid w:val="00BB71F6"/>
    <w:rsid w:val="00BC253B"/>
    <w:rsid w:val="00BF2B2B"/>
    <w:rsid w:val="00C172D5"/>
    <w:rsid w:val="00C342EF"/>
    <w:rsid w:val="00C350B3"/>
    <w:rsid w:val="00C91943"/>
    <w:rsid w:val="00D869E1"/>
    <w:rsid w:val="00E41352"/>
    <w:rsid w:val="00E71336"/>
    <w:rsid w:val="00E94984"/>
    <w:rsid w:val="00EE17B3"/>
    <w:rsid w:val="00EE6FF3"/>
    <w:rsid w:val="00F52E0B"/>
    <w:rsid w:val="00F534CE"/>
    <w:rsid w:val="00F53CF0"/>
    <w:rsid w:val="00F93678"/>
    <w:rsid w:val="00FA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E9BABF9-3B17-4D9A-BE75-66CFDD47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AD1"/>
    <w:rPr>
      <w:b/>
      <w:bCs/>
    </w:rPr>
  </w:style>
  <w:style w:type="paragraph" w:styleId="a4">
    <w:name w:val="header"/>
    <w:basedOn w:val="a"/>
    <w:link w:val="a5"/>
    <w:uiPriority w:val="99"/>
    <w:unhideWhenUsed/>
    <w:rsid w:val="00524A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24AD1"/>
  </w:style>
  <w:style w:type="paragraph" w:styleId="a6">
    <w:name w:val="footer"/>
    <w:basedOn w:val="a"/>
    <w:link w:val="a7"/>
    <w:uiPriority w:val="99"/>
    <w:unhideWhenUsed/>
    <w:rsid w:val="00524A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24AD1"/>
  </w:style>
  <w:style w:type="character" w:styleId="a8">
    <w:name w:val="Hyperlink"/>
    <w:basedOn w:val="a0"/>
    <w:uiPriority w:val="99"/>
    <w:unhideWhenUsed/>
    <w:rsid w:val="005F0D5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678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78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vksnp4.nalog.ru/conference/4992?token=f273db58-38ec-4170-b1db-2447a258347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 Иван Витальевич</dc:creator>
  <cp:keywords/>
  <dc:description/>
  <cp:lastModifiedBy>Кийски Светлана Владимировна</cp:lastModifiedBy>
  <cp:revision>2</cp:revision>
  <cp:lastPrinted>2021-09-08T07:37:00Z</cp:lastPrinted>
  <dcterms:created xsi:type="dcterms:W3CDTF">2021-10-06T10:53:00Z</dcterms:created>
  <dcterms:modified xsi:type="dcterms:W3CDTF">2021-10-06T10:53:00Z</dcterms:modified>
</cp:coreProperties>
</file>