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78" w:rsidRDefault="00661F78" w:rsidP="005A55D1">
      <w:pPr>
        <w:spacing w:after="0"/>
        <w:ind w:left="0"/>
        <w:rPr>
          <w:rFonts w:eastAsia="Calibri"/>
          <w:b/>
          <w:snapToGrid/>
          <w:color w:val="365F91"/>
          <w:sz w:val="52"/>
          <w:szCs w:val="52"/>
        </w:rPr>
      </w:pPr>
      <w:bookmarkStart w:id="0" w:name="_GoBack"/>
      <w:bookmarkEnd w:id="0"/>
      <w:r w:rsidRPr="005A55D1">
        <w:rPr>
          <w:rFonts w:eastAsia="Calibri"/>
          <w:b/>
          <w:noProof/>
          <w:snapToGrid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1865E" wp14:editId="636C942C">
                <wp:simplePos x="0" y="0"/>
                <wp:positionH relativeFrom="column">
                  <wp:posOffset>3832860</wp:posOffset>
                </wp:positionH>
                <wp:positionV relativeFrom="paragraph">
                  <wp:posOffset>5715</wp:posOffset>
                </wp:positionV>
                <wp:extent cx="2884226" cy="1447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226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4CF3" w:rsidRPr="001D0691" w:rsidRDefault="00F84CF3" w:rsidP="00F84CF3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6</w:t>
                            </w:r>
                          </w:p>
                          <w:p w:rsidR="00F84CF3" w:rsidRPr="001D0691" w:rsidRDefault="00F84CF3" w:rsidP="00F84CF3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84CF3" w:rsidRPr="001D0691" w:rsidRDefault="00F84CF3" w:rsidP="00F84CF3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УТВЕРЖДЕН</w:t>
                            </w:r>
                          </w:p>
                          <w:p w:rsidR="00F84CF3" w:rsidRPr="001D0691" w:rsidRDefault="00F84CF3" w:rsidP="00F84CF3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приказом УФНС России </w:t>
                            </w:r>
                          </w:p>
                          <w:p w:rsidR="00F84CF3" w:rsidRPr="001D0691" w:rsidRDefault="00F84CF3" w:rsidP="00F84CF3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по г. Москве</w:t>
                            </w:r>
                          </w:p>
                          <w:p w:rsidR="00F84CF3" w:rsidRPr="001D0691" w:rsidRDefault="00F84CF3" w:rsidP="00F84CF3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от «_</w:t>
                            </w:r>
                            <w:r w:rsidR="00CA594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20</w:t>
                            </w: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_» __</w:t>
                            </w:r>
                            <w:r w:rsidR="00CA594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01</w:t>
                            </w: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 2022 г.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№ _</w:t>
                            </w:r>
                            <w:r w:rsidR="00CA594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10</w:t>
                            </w: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___</w:t>
                            </w:r>
                          </w:p>
                          <w:p w:rsidR="001D2DD8" w:rsidRPr="00664A08" w:rsidRDefault="001D2DD8" w:rsidP="001D2DD8">
                            <w:pPr>
                              <w:spacing w:after="0"/>
                              <w:ind w:left="0"/>
                              <w:jc w:val="right"/>
                              <w:rPr>
                                <w:b/>
                                <w:snapToGrid/>
                                <w:sz w:val="22"/>
                                <w:szCs w:val="24"/>
                                <w:lang w:eastAsia="ru-RU"/>
                              </w:rPr>
                            </w:pPr>
                          </w:p>
                          <w:p w:rsidR="005A55D1" w:rsidRPr="001D2DD8" w:rsidRDefault="005A55D1" w:rsidP="005A55D1">
                            <w:pPr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1865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1.8pt;margin-top:.45pt;width:227.1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" filled="f" stroked="f" strokeweight=".5pt">
                <v:textbox>
                  <w:txbxContent>
                    <w:p w:rsidR="00F84CF3" w:rsidRPr="001D0691" w:rsidRDefault="00F84CF3" w:rsidP="00F84CF3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 xml:space="preserve">Приложение № 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>6</w:t>
                      </w:r>
                    </w:p>
                    <w:p w:rsidR="00F84CF3" w:rsidRPr="001D0691" w:rsidRDefault="00F84CF3" w:rsidP="00F84CF3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:rsidR="00F84CF3" w:rsidRPr="001D0691" w:rsidRDefault="00F84CF3" w:rsidP="00F84CF3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УТВЕРЖДЕН</w:t>
                      </w:r>
                    </w:p>
                    <w:p w:rsidR="00F84CF3" w:rsidRPr="001D0691" w:rsidRDefault="00F84CF3" w:rsidP="00F84CF3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 xml:space="preserve">приказом УФНС России </w:t>
                      </w:r>
                    </w:p>
                    <w:p w:rsidR="00F84CF3" w:rsidRPr="001D0691" w:rsidRDefault="00F84CF3" w:rsidP="00F84CF3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по г. Москве</w:t>
                      </w:r>
                    </w:p>
                    <w:p w:rsidR="00F84CF3" w:rsidRPr="001D0691" w:rsidRDefault="00F84CF3" w:rsidP="00F84CF3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от «_</w:t>
                      </w:r>
                      <w:r w:rsidR="00CA594E">
                        <w:rPr>
                          <w:sz w:val="24"/>
                          <w:szCs w:val="24"/>
                          <w:lang w:eastAsia="ru-RU"/>
                        </w:rPr>
                        <w:t>20</w:t>
                      </w: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_» __</w:t>
                      </w:r>
                      <w:r w:rsidR="00CA594E">
                        <w:rPr>
                          <w:sz w:val="24"/>
                          <w:szCs w:val="24"/>
                          <w:lang w:eastAsia="ru-RU"/>
                        </w:rPr>
                        <w:t>01</w:t>
                      </w: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__ 2022 г.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№ _</w:t>
                      </w:r>
                      <w:r w:rsidR="00CA594E">
                        <w:rPr>
                          <w:sz w:val="24"/>
                          <w:szCs w:val="24"/>
                          <w:lang w:eastAsia="ru-RU"/>
                        </w:rPr>
                        <w:t>10</w:t>
                      </w: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___</w:t>
                      </w:r>
                    </w:p>
                    <w:p w:rsidR="001D2DD8" w:rsidRPr="00664A08" w:rsidRDefault="001D2DD8" w:rsidP="001D2DD8">
                      <w:pPr>
                        <w:spacing w:after="0"/>
                        <w:ind w:left="0"/>
                        <w:jc w:val="right"/>
                        <w:rPr>
                          <w:b/>
                          <w:snapToGrid/>
                          <w:sz w:val="22"/>
                          <w:szCs w:val="24"/>
                          <w:lang w:eastAsia="ru-RU"/>
                        </w:rPr>
                      </w:pPr>
                    </w:p>
                    <w:p w:rsidR="005A55D1" w:rsidRPr="001D2DD8" w:rsidRDefault="005A55D1" w:rsidP="005A55D1">
                      <w:pPr>
                        <w:jc w:val="right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F78" w:rsidRDefault="00661F78" w:rsidP="005A55D1">
      <w:pPr>
        <w:spacing w:after="0"/>
        <w:ind w:left="0"/>
        <w:rPr>
          <w:rFonts w:eastAsia="Calibri"/>
          <w:b/>
          <w:snapToGrid/>
          <w:color w:val="365F91"/>
          <w:sz w:val="52"/>
          <w:szCs w:val="52"/>
        </w:rPr>
      </w:pPr>
    </w:p>
    <w:p w:rsidR="00661F78" w:rsidRDefault="00661F78" w:rsidP="008F069D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Cambria" w:hAnsi="Cambria"/>
          <w:i/>
          <w:iCs/>
          <w:sz w:val="18"/>
          <w:szCs w:val="18"/>
          <w:lang w:eastAsia="ru-RU"/>
        </w:rPr>
      </w:pPr>
    </w:p>
    <w:p w:rsidR="008F069D" w:rsidRDefault="008F069D" w:rsidP="00661F78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i/>
          <w:iCs/>
          <w:sz w:val="18"/>
          <w:szCs w:val="18"/>
          <w:lang w:eastAsia="ru-RU"/>
        </w:rPr>
      </w:pPr>
    </w:p>
    <w:p w:rsidR="008F069D" w:rsidRDefault="008F069D" w:rsidP="00661F78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i/>
          <w:iCs/>
          <w:sz w:val="18"/>
          <w:szCs w:val="18"/>
          <w:lang w:eastAsia="ru-RU"/>
        </w:rPr>
      </w:pPr>
    </w:p>
    <w:p w:rsidR="00664A08" w:rsidRDefault="00664A08" w:rsidP="00661F78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i/>
          <w:iCs/>
          <w:sz w:val="18"/>
          <w:szCs w:val="18"/>
          <w:lang w:eastAsia="ru-RU"/>
        </w:rPr>
      </w:pPr>
    </w:p>
    <w:p w:rsidR="00661F78" w:rsidRPr="00173854" w:rsidRDefault="00661F78" w:rsidP="00661F78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i/>
          <w:iCs/>
          <w:sz w:val="18"/>
          <w:szCs w:val="18"/>
          <w:lang w:eastAsia="ru-RU"/>
        </w:rPr>
      </w:pPr>
      <w:r w:rsidRPr="00173854">
        <w:rPr>
          <w:rFonts w:ascii="Cambria" w:hAnsi="Cambria"/>
          <w:i/>
          <w:iCs/>
          <w:sz w:val="18"/>
          <w:szCs w:val="18"/>
          <w:lang w:eastAsia="ru-RU"/>
        </w:rPr>
        <w:t xml:space="preserve">Информация для размещения на информационных стендах в </w:t>
      </w:r>
      <w:proofErr w:type="spellStart"/>
      <w:r w:rsidRPr="00173854">
        <w:rPr>
          <w:rFonts w:ascii="Cambria" w:hAnsi="Cambria"/>
          <w:i/>
          <w:iCs/>
          <w:sz w:val="18"/>
          <w:szCs w:val="18"/>
          <w:lang w:eastAsia="ru-RU"/>
        </w:rPr>
        <w:t>оперзалах</w:t>
      </w:r>
      <w:proofErr w:type="spellEnd"/>
      <w:r w:rsidRPr="00173854">
        <w:rPr>
          <w:rFonts w:ascii="Cambria" w:hAnsi="Cambria"/>
          <w:i/>
          <w:iCs/>
          <w:sz w:val="18"/>
          <w:szCs w:val="18"/>
          <w:lang w:eastAsia="ru-RU"/>
        </w:rPr>
        <w:t xml:space="preserve"> инспекций, МФЦ,</w:t>
      </w:r>
    </w:p>
    <w:p w:rsidR="00661F78" w:rsidRPr="00173854" w:rsidRDefault="00661F78" w:rsidP="00661F78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i/>
          <w:iCs/>
          <w:sz w:val="18"/>
          <w:szCs w:val="18"/>
          <w:lang w:eastAsia="ru-RU"/>
        </w:rPr>
      </w:pPr>
      <w:r w:rsidRPr="00173854">
        <w:rPr>
          <w:rFonts w:ascii="Cambria" w:hAnsi="Cambria"/>
          <w:i/>
          <w:iCs/>
          <w:sz w:val="18"/>
          <w:szCs w:val="18"/>
          <w:lang w:eastAsia="ru-RU"/>
        </w:rPr>
        <w:t xml:space="preserve">муниципальных образований (Префектуры, Управы, Муниципалитеты) </w:t>
      </w:r>
    </w:p>
    <w:p w:rsidR="004E3BA0" w:rsidRDefault="004E3BA0" w:rsidP="005A55D1">
      <w:pPr>
        <w:spacing w:after="0"/>
        <w:ind w:left="0"/>
        <w:rPr>
          <w:rFonts w:eastAsia="Calibri"/>
          <w:b/>
          <w:snapToGrid/>
          <w:color w:val="365F91"/>
          <w:sz w:val="44"/>
          <w:szCs w:val="52"/>
        </w:rPr>
      </w:pPr>
    </w:p>
    <w:p w:rsidR="005A55D1" w:rsidRPr="00301F77" w:rsidRDefault="005A55D1" w:rsidP="005A55D1">
      <w:pPr>
        <w:spacing w:after="0"/>
        <w:ind w:left="0"/>
        <w:rPr>
          <w:rFonts w:eastAsia="Calibri"/>
          <w:b/>
          <w:snapToGrid/>
          <w:color w:val="365F91"/>
          <w:sz w:val="44"/>
          <w:szCs w:val="52"/>
        </w:rPr>
      </w:pPr>
      <w:r w:rsidRPr="00301F77">
        <w:rPr>
          <w:rFonts w:eastAsia="Calibri"/>
          <w:b/>
          <w:snapToGrid/>
          <w:color w:val="365F91"/>
          <w:sz w:val="44"/>
          <w:szCs w:val="52"/>
        </w:rPr>
        <w:t>Уважаемые</w:t>
      </w:r>
      <w:r w:rsidR="00301F77">
        <w:rPr>
          <w:rFonts w:eastAsia="Calibri"/>
          <w:b/>
          <w:snapToGrid/>
          <w:color w:val="365F91"/>
          <w:sz w:val="44"/>
          <w:szCs w:val="52"/>
        </w:rPr>
        <w:t xml:space="preserve"> н</w:t>
      </w:r>
      <w:r w:rsidRPr="00301F77">
        <w:rPr>
          <w:rFonts w:eastAsia="Calibri"/>
          <w:b/>
          <w:snapToGrid/>
          <w:color w:val="365F91"/>
          <w:sz w:val="44"/>
          <w:szCs w:val="52"/>
        </w:rPr>
        <w:t>алогоплательщики!</w:t>
      </w:r>
      <w:r w:rsidRPr="00301F77">
        <w:rPr>
          <w:rFonts w:eastAsia="Calibri"/>
          <w:b/>
          <w:noProof/>
          <w:snapToGrid/>
          <w:sz w:val="22"/>
          <w:szCs w:val="28"/>
          <w:lang w:eastAsia="ru-RU"/>
        </w:rPr>
        <w:t xml:space="preserve"> </w:t>
      </w:r>
    </w:p>
    <w:p w:rsidR="004E3BA0" w:rsidRPr="0038362A" w:rsidRDefault="004E3BA0" w:rsidP="004E3BA0">
      <w:pPr>
        <w:spacing w:after="0"/>
        <w:ind w:left="0"/>
        <w:rPr>
          <w:snapToGrid/>
          <w:sz w:val="24"/>
          <w:lang w:eastAsia="ru-RU"/>
        </w:rPr>
      </w:pPr>
    </w:p>
    <w:p w:rsidR="002A49C4" w:rsidRPr="002A49C4" w:rsidRDefault="002A49C4" w:rsidP="002A49C4">
      <w:pPr>
        <w:suppressAutoHyphens/>
        <w:spacing w:after="0"/>
        <w:ind w:left="0" w:firstLine="709"/>
        <w:jc w:val="both"/>
        <w:rPr>
          <w:snapToGrid/>
          <w:kern w:val="1"/>
          <w:sz w:val="28"/>
          <w:szCs w:val="28"/>
          <w:lang w:eastAsia="ar-SA"/>
        </w:rPr>
      </w:pPr>
      <w:r w:rsidRPr="002A49C4">
        <w:rPr>
          <w:snapToGrid/>
          <w:kern w:val="1"/>
          <w:sz w:val="28"/>
          <w:szCs w:val="28"/>
          <w:lang w:eastAsia="ar-SA"/>
        </w:rPr>
        <w:t>С 2023 года отменена обязанность российских организаций по представлению в налоговые органы деклараций по налогу на имущество организаций за налоговый период 2022 года и последующие периоды в отношении объектов налогообложения, налоговая база по которым определяется как их кадастровая стоимость. Одновременно вводится порядок направления организациям сообщений об исчисленных суммах налога на имущество организаций.</w:t>
      </w:r>
    </w:p>
    <w:p w:rsidR="002A49C4" w:rsidRPr="002A49C4" w:rsidRDefault="002A49C4" w:rsidP="002A49C4">
      <w:pPr>
        <w:suppressAutoHyphens/>
        <w:spacing w:after="0"/>
        <w:ind w:left="0" w:firstLine="709"/>
        <w:jc w:val="both"/>
        <w:rPr>
          <w:snapToGrid/>
          <w:kern w:val="1"/>
          <w:sz w:val="28"/>
          <w:szCs w:val="28"/>
          <w:lang w:eastAsia="ar-SA"/>
        </w:rPr>
      </w:pPr>
      <w:r w:rsidRPr="002A49C4">
        <w:rPr>
          <w:snapToGrid/>
          <w:kern w:val="1"/>
          <w:sz w:val="28"/>
          <w:szCs w:val="28"/>
          <w:lang w:eastAsia="ar-SA"/>
        </w:rPr>
        <w:t>Организациям, которые имеют право на льготы по налогу на имущество организаций, необходимо направить в налоговый орган заявление налогоплательщика - российской организации о предоставлении налоговой льготы по налогу на имущество организаций (КНД 1150121).</w:t>
      </w:r>
    </w:p>
    <w:p w:rsidR="002A49C4" w:rsidRPr="002A49C4" w:rsidRDefault="002A49C4" w:rsidP="002A49C4">
      <w:pPr>
        <w:suppressAutoHyphens/>
        <w:spacing w:after="0"/>
        <w:ind w:left="0" w:firstLine="709"/>
        <w:jc w:val="both"/>
        <w:rPr>
          <w:snapToGrid/>
          <w:kern w:val="1"/>
          <w:sz w:val="28"/>
          <w:szCs w:val="28"/>
          <w:lang w:eastAsia="ar-SA"/>
        </w:rPr>
      </w:pPr>
      <w:r w:rsidRPr="002A49C4">
        <w:rPr>
          <w:snapToGrid/>
          <w:kern w:val="1"/>
          <w:sz w:val="28"/>
          <w:szCs w:val="28"/>
          <w:lang w:eastAsia="ar-SA"/>
        </w:rPr>
        <w:t>Срок для представления в налоговый орган заявления о льготе Налоговым кодексом Российской Федерации не установлен. Поэтому заявление о представлении налоговой льготы за налоговый период 2022 года организации целесообразно представить в течение I квартала 2023 года.</w:t>
      </w:r>
    </w:p>
    <w:p w:rsidR="002A49C4" w:rsidRPr="002A49C4" w:rsidRDefault="002A49C4" w:rsidP="002A49C4">
      <w:pPr>
        <w:suppressAutoHyphens/>
        <w:spacing w:after="0"/>
        <w:ind w:left="0" w:firstLine="709"/>
        <w:jc w:val="both"/>
        <w:rPr>
          <w:snapToGrid/>
          <w:kern w:val="1"/>
          <w:sz w:val="28"/>
          <w:szCs w:val="28"/>
          <w:lang w:eastAsia="ar-SA"/>
        </w:rPr>
      </w:pPr>
      <w:r w:rsidRPr="002A49C4">
        <w:rPr>
          <w:snapToGrid/>
          <w:kern w:val="1"/>
          <w:sz w:val="28"/>
          <w:szCs w:val="28"/>
          <w:lang w:eastAsia="ar-SA"/>
        </w:rPr>
        <w:t>Обращаем внимание, что налоговая льгота по налогу на имущество организаций за налоговый период 2021 года может быть заявлена только путем подачи соответствующей налоговой декларации в налоговый орган по месту нахождения объекта налогообложения.</w:t>
      </w:r>
    </w:p>
    <w:p w:rsidR="00924FA7" w:rsidRPr="0038362A" w:rsidRDefault="00924FA7" w:rsidP="002A49C4">
      <w:pPr>
        <w:suppressAutoHyphens/>
        <w:spacing w:after="0"/>
        <w:ind w:left="0" w:firstLine="709"/>
        <w:jc w:val="both"/>
        <w:rPr>
          <w:sz w:val="24"/>
        </w:rPr>
      </w:pPr>
    </w:p>
    <w:sectPr w:rsidR="00924FA7" w:rsidRPr="0038362A" w:rsidSect="0063393B">
      <w:footerReference w:type="default" r:id="rId7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91" w:rsidRDefault="00E27A91">
      <w:pPr>
        <w:spacing w:after="0"/>
      </w:pPr>
      <w:r>
        <w:separator/>
      </w:r>
    </w:p>
  </w:endnote>
  <w:endnote w:type="continuationSeparator" w:id="0">
    <w:p w:rsidR="00E27A91" w:rsidRDefault="00E27A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3B" w:rsidRDefault="00E54A0D">
    <w:pPr>
      <w:pStyle w:val="a5"/>
    </w:pPr>
    <w:r>
      <w:rPr>
        <w:noProof/>
        <w:lang w:eastAsia="ru-RU"/>
      </w:rPr>
      <w:drawing>
        <wp:inline distT="0" distB="0" distL="0" distR="0" wp14:anchorId="63BCAF25">
          <wp:extent cx="6448425" cy="76454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91" w:rsidRDefault="00E27A91">
      <w:pPr>
        <w:spacing w:after="0"/>
      </w:pPr>
      <w:r>
        <w:separator/>
      </w:r>
    </w:p>
  </w:footnote>
  <w:footnote w:type="continuationSeparator" w:id="0">
    <w:p w:rsidR="00E27A91" w:rsidRDefault="00E27A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339"/>
    <w:multiLevelType w:val="hybridMultilevel"/>
    <w:tmpl w:val="2DF2F9A2"/>
    <w:lvl w:ilvl="0" w:tplc="54E6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0798B"/>
    <w:multiLevelType w:val="hybridMultilevel"/>
    <w:tmpl w:val="0F74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2212"/>
    <w:multiLevelType w:val="hybridMultilevel"/>
    <w:tmpl w:val="B27C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D1"/>
    <w:rsid w:val="0003032F"/>
    <w:rsid w:val="000E2FC1"/>
    <w:rsid w:val="000E5C10"/>
    <w:rsid w:val="001D2DD8"/>
    <w:rsid w:val="002137C7"/>
    <w:rsid w:val="002279F1"/>
    <w:rsid w:val="00251138"/>
    <w:rsid w:val="00262311"/>
    <w:rsid w:val="002A49C4"/>
    <w:rsid w:val="00301F77"/>
    <w:rsid w:val="0038362A"/>
    <w:rsid w:val="00470E44"/>
    <w:rsid w:val="00472C86"/>
    <w:rsid w:val="00491769"/>
    <w:rsid w:val="004D7FD0"/>
    <w:rsid w:val="004E3BA0"/>
    <w:rsid w:val="005A55D1"/>
    <w:rsid w:val="005B2D00"/>
    <w:rsid w:val="005F64CE"/>
    <w:rsid w:val="006175EF"/>
    <w:rsid w:val="00661F78"/>
    <w:rsid w:val="00664A08"/>
    <w:rsid w:val="008F069D"/>
    <w:rsid w:val="008F73B4"/>
    <w:rsid w:val="00907460"/>
    <w:rsid w:val="00924FA7"/>
    <w:rsid w:val="00A12C59"/>
    <w:rsid w:val="00A26429"/>
    <w:rsid w:val="00B5221A"/>
    <w:rsid w:val="00BC093E"/>
    <w:rsid w:val="00C308EC"/>
    <w:rsid w:val="00C526D1"/>
    <w:rsid w:val="00CA594E"/>
    <w:rsid w:val="00D93C4D"/>
    <w:rsid w:val="00E27A91"/>
    <w:rsid w:val="00E54A0D"/>
    <w:rsid w:val="00EA78EF"/>
    <w:rsid w:val="00F53EBB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F7E040-7686-4E20-BC56-066DF88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/>
        <w:ind w:left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4D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93C4D"/>
    <w:pPr>
      <w:keepNext/>
      <w:spacing w:before="240" w:after="60"/>
      <w:jc w:val="both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93C4D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D93C4D"/>
    <w:pPr>
      <w:keepNext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99"/>
    <w:qFormat/>
    <w:rsid w:val="00D93C4D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10">
    <w:name w:val="Заголовок 1 Знак"/>
    <w:link w:val="1"/>
    <w:rsid w:val="00D93C4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93C4D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D93C4D"/>
    <w:rPr>
      <w:b/>
      <w:sz w:val="16"/>
    </w:rPr>
  </w:style>
  <w:style w:type="paragraph" w:styleId="a3">
    <w:name w:val="caption"/>
    <w:basedOn w:val="a"/>
    <w:next w:val="a"/>
    <w:qFormat/>
    <w:rsid w:val="00D93C4D"/>
    <w:pPr>
      <w:spacing w:before="120" w:after="240"/>
    </w:pPr>
    <w:rPr>
      <w:b/>
      <w:snapToGrid/>
      <w:sz w:val="24"/>
    </w:rPr>
  </w:style>
  <w:style w:type="paragraph" w:styleId="a4">
    <w:name w:val="List Paragraph"/>
    <w:basedOn w:val="a"/>
    <w:uiPriority w:val="34"/>
    <w:qFormat/>
    <w:rsid w:val="00D93C4D"/>
    <w:pPr>
      <w:ind w:left="720"/>
      <w:contextualSpacing/>
    </w:pPr>
  </w:style>
  <w:style w:type="paragraph" w:customStyle="1" w:styleId="Andrew">
    <w:name w:val="Andrew"/>
    <w:basedOn w:val="a"/>
    <w:rsid w:val="005A55D1"/>
    <w:pPr>
      <w:overflowPunct w:val="0"/>
      <w:autoSpaceDE w:val="0"/>
      <w:autoSpaceDN w:val="0"/>
      <w:adjustRightInd w:val="0"/>
      <w:spacing w:after="0"/>
      <w:ind w:left="0" w:firstLine="709"/>
      <w:jc w:val="both"/>
    </w:pPr>
    <w:rPr>
      <w:snapToGrid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5A55D1"/>
    <w:pPr>
      <w:tabs>
        <w:tab w:val="center" w:pos="4677"/>
        <w:tab w:val="right" w:pos="9355"/>
      </w:tabs>
      <w:spacing w:after="0"/>
      <w:ind w:left="0"/>
      <w:jc w:val="left"/>
    </w:pPr>
    <w:rPr>
      <w:rFonts w:ascii="Calibri" w:eastAsia="Calibri" w:hAnsi="Calibri"/>
      <w:snapToGrid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A55D1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55D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5D1"/>
    <w:rPr>
      <w:rFonts w:ascii="Tahoma" w:hAnsi="Tahoma" w:cs="Tahoma"/>
      <w:snapToGrid w:val="0"/>
      <w:sz w:val="16"/>
      <w:szCs w:val="16"/>
    </w:rPr>
  </w:style>
  <w:style w:type="character" w:styleId="a9">
    <w:name w:val="Hyperlink"/>
    <w:basedOn w:val="a0"/>
    <w:uiPriority w:val="99"/>
    <w:unhideWhenUsed/>
    <w:rsid w:val="00E54A0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54A0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54A0D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Татьяна Ивановна</dc:creator>
  <cp:lastModifiedBy>Петросян Гаяне Сергеевна</cp:lastModifiedBy>
  <cp:revision>2</cp:revision>
  <cp:lastPrinted>2022-01-18T10:50:00Z</cp:lastPrinted>
  <dcterms:created xsi:type="dcterms:W3CDTF">2022-01-26T08:55:00Z</dcterms:created>
  <dcterms:modified xsi:type="dcterms:W3CDTF">2022-01-26T08:55:00Z</dcterms:modified>
</cp:coreProperties>
</file>