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ED" w:rsidRPr="00D34B25" w:rsidRDefault="00D107ED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D34B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Участок 3370</w:t>
      </w:r>
    </w:p>
    <w:p w:rsidR="00C82F11" w:rsidRPr="00D34B25" w:rsidRDefault="00C82F11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B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нахождения участковой избирательной комиссии</w:t>
      </w:r>
      <w:r w:rsidR="00D34B25" w:rsidRPr="00D34B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C5A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Вороново, д. 31, стр. 1, </w:t>
      </w:r>
      <w:r w:rsidR="00D34B25" w:rsidRPr="00D3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администрации.</w:t>
      </w:r>
    </w:p>
    <w:p w:rsidR="00D34B25" w:rsidRDefault="00D34B25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B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голосования:</w:t>
      </w:r>
      <w:r w:rsidRPr="00D3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Вороново, д. 31, стр. 1,  здание администрации.</w:t>
      </w:r>
    </w:p>
    <w:p w:rsidR="00D34B25" w:rsidRPr="00DD7E5C" w:rsidRDefault="002B0E3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УИК</w:t>
      </w:r>
      <w:r w:rsidR="00E26DAA"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2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(495) 850-74-44</w:t>
      </w:r>
    </w:p>
    <w:p w:rsidR="00D107ED" w:rsidRDefault="009E45AD" w:rsidP="009E45A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Вороново, Поповский тупик, ул. Лесная,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«Бобровка»,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«Лесхоз»,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«Молодежный», </w:t>
      </w:r>
      <w:proofErr w:type="spellStart"/>
      <w:r w:rsidRPr="009E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9E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«Москов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ский»,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«Пролетарский»,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«Северный»,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«Южный», пос. д/о «Вороново», СНТ «Вороново» (Квартал № 75), </w:t>
      </w:r>
      <w:r w:rsidRPr="009E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«Вороновское» (Квартал № 402), </w:t>
      </w:r>
      <w:r w:rsidRPr="009E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 «</w:t>
      </w:r>
      <w:proofErr w:type="spellStart"/>
      <w:r w:rsidRPr="009E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Гринлайн</w:t>
      </w:r>
      <w:proofErr w:type="spellEnd"/>
      <w:r w:rsidRPr="009E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есные ключи)» (Квартал № 110), </w:t>
      </w:r>
      <w:r w:rsidRPr="009E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 «Елочки» (Квартал № 101)</w:t>
      </w:r>
    </w:p>
    <w:p w:rsidR="004D6420" w:rsidRDefault="004D6420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07ED" w:rsidRPr="004D6420" w:rsidRDefault="00D107ED" w:rsidP="007827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D642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Участок 3371</w:t>
      </w:r>
    </w:p>
    <w:p w:rsidR="004D6420" w:rsidRPr="004D6420" w:rsidRDefault="004D6420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нахождения участковой избирательной комиссии: 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пос. ЛМС, </w:t>
      </w:r>
      <w:proofErr w:type="spellStart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«Цен</w:t>
      </w:r>
      <w:r w:rsidR="002B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тральный»,  д. 16, стр. 1,  МБУ «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 «Дружба»</w:t>
      </w:r>
    </w:p>
    <w:p w:rsidR="004D6420" w:rsidRDefault="004D6420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голосования: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пос. ЛМС, </w:t>
      </w:r>
      <w:proofErr w:type="spellStart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«Цен</w:t>
      </w:r>
      <w:r w:rsidR="002B0E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тральный»,  д. 16, стр. 1,  МБУ «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 «Дружба»</w:t>
      </w:r>
    </w:p>
    <w:p w:rsidR="00E26DAA" w:rsidRPr="00E26DAA" w:rsidRDefault="00E26DAA" w:rsidP="004D642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УИК:</w:t>
      </w:r>
      <w:r w:rsidRPr="00E2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(495) </w:t>
      </w:r>
      <w:r w:rsidR="00672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849-40-28</w:t>
      </w:r>
    </w:p>
    <w:p w:rsidR="00D4194F" w:rsidRPr="00D4194F" w:rsidRDefault="00D4194F" w:rsidP="00D4194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пос. ЛМС, </w:t>
      </w:r>
      <w:proofErr w:type="spellStart"/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«Центральный», дома №№ 18, 19, 22, 23, 24, 25, 26, 27,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28, 29, 30, 31, 32, 33, 34, 35,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«Солнечный городок»,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«Солнечный», СНТ «Электрик» (Квартал № 833), пос. ЛМС, ул. Лесная,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БУЗ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Вороновская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больница ДЗМ», с. Богоявление,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Новогромово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(Квартал № 260),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дер. </w:t>
      </w:r>
      <w:proofErr w:type="spellStart"/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Ясенки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ГБУСО МО «Центр соц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иально-медицинской реабилитации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инвалидов и вете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ранов боевых действий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Ясенки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(Квартал № 868), СНТ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(Квартал № 348),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ПК «Солнечное» (Квартал № 268), СНТ «Союз» (Квартал № 344), ДНП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Ясенки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СНТ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Ясенки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(Квартал № 850),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ТСН «Ясенки-2» (Квартал № 884), дер.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Львово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«Застройщик» (Квартал № 162),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НП «Луговое-1» (Квартал № 180),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НП «Луговое-2» (Квартал № 180),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НП «Луговое-3» (Квартал № 180),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ДНП «Луговое-4» (Квартал № 180),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 «Дубенки» (Квартал № 328),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ДНП «Дубравушка» (ДНП «Подольская слобода») (Квартал № 882),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ТСН СЗУ «Квартет» (Квартал № 262, Квартал № 266,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 № 272, Квартал № 280), СНТ «Колос-1» (Квартал № 322), СНТ «Колос-2» (Квартал № 350),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 «Компьютер» (Ква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ртал № 330), СНТ «Меридиан» (Квартал № 340), СНТ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«Поляны» (Квартал № 885), СНТ «Элеватор» (Квартал № 310), ДСК «Актёр» (квартал № 160), </w:t>
      </w:r>
      <w:proofErr w:type="spellStart"/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СиЭК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«Берёзки» (квартал № 862), ДНП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Новогромово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ДНП «Сахарово-2», </w:t>
      </w:r>
      <w:r w:rsidRPr="00D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 «Хуторок» (квартал № 254).</w:t>
      </w:r>
    </w:p>
    <w:p w:rsidR="00782792" w:rsidRDefault="00782792" w:rsidP="0078279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2792" w:rsidRPr="00E26DAA" w:rsidRDefault="00782792" w:rsidP="00782792">
      <w:pPr>
        <w:jc w:val="both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26DAA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Участок 3372</w:t>
      </w:r>
    </w:p>
    <w:p w:rsidR="002B0E31" w:rsidRPr="004D6420" w:rsidRDefault="002B0E31" w:rsidP="00E21E5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642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нахождения участковой избирательной комиссии: 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пос. ЛМС, </w:t>
      </w:r>
      <w:proofErr w:type="spellStart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«Цен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тральный»,  д. 16, стр. 1,  МБУ «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 «Дружба»</w:t>
      </w:r>
    </w:p>
    <w:p w:rsidR="002B0E31" w:rsidRPr="004D6420" w:rsidRDefault="002B0E31" w:rsidP="00E21E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642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голосования: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пос. ЛМС, </w:t>
      </w:r>
      <w:proofErr w:type="spellStart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мкр</w:t>
      </w:r>
      <w:proofErr w:type="spellEnd"/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«Центра</w:t>
      </w:r>
      <w:r w:rsid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льный», </w:t>
      </w:r>
      <w:r w:rsidR="00E21E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 16, стр.</w:t>
      </w:r>
      <w:r w:rsid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</w:t>
      </w:r>
      <w:r w:rsid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4D64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ДК «Дружба»</w:t>
      </w:r>
    </w:p>
    <w:p w:rsidR="002B0E31" w:rsidRPr="00E26DAA" w:rsidRDefault="00E26DAA" w:rsidP="00E21E53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 УИК:</w:t>
      </w:r>
      <w:r w:rsidRPr="00E2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(495) 850-71-55</w:t>
      </w:r>
    </w:p>
    <w:p w:rsidR="004A2B58" w:rsidRPr="004A2B58" w:rsidRDefault="004A2B58" w:rsidP="004A2B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2B58">
        <w:rPr>
          <w:rFonts w:ascii="Times New Roman" w:hAnsi="Times New Roman" w:cs="Times New Roman"/>
          <w:sz w:val="28"/>
          <w:szCs w:val="28"/>
        </w:rPr>
        <w:t xml:space="preserve">пос. ЛМС, </w:t>
      </w:r>
      <w:proofErr w:type="spellStart"/>
      <w:r w:rsidRPr="004A2B5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A2B58">
        <w:rPr>
          <w:rFonts w:ascii="Times New Roman" w:hAnsi="Times New Roman" w:cs="Times New Roman"/>
          <w:sz w:val="28"/>
          <w:szCs w:val="28"/>
        </w:rPr>
        <w:t>. «Центральный», дома №№ 1, 2, 3, 4, 5, 6, 7, 8, 9, 10, 11, 12, 1</w:t>
      </w:r>
      <w:r>
        <w:rPr>
          <w:rFonts w:ascii="Times New Roman" w:hAnsi="Times New Roman" w:cs="Times New Roman"/>
          <w:sz w:val="28"/>
          <w:szCs w:val="28"/>
        </w:rPr>
        <w:t>3, 14, 15, 16, 17, 2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0, 20а, 21, </w:t>
      </w:r>
      <w:r w:rsidRPr="004A2B58">
        <w:rPr>
          <w:rFonts w:ascii="Times New Roman" w:hAnsi="Times New Roman" w:cs="Times New Roman"/>
          <w:sz w:val="28"/>
          <w:szCs w:val="28"/>
        </w:rPr>
        <w:t xml:space="preserve">пос. ЛМС, </w:t>
      </w:r>
      <w:proofErr w:type="spellStart"/>
      <w:r w:rsidRPr="004A2B5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A2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«Центральный», частный сектор, ул. Весенняя, Каштановый пер., ул. Кленовая, ул. Рябиновая, ул. Солнечная, ул. Ясная, пос. ЛМС, </w:t>
      </w:r>
      <w:proofErr w:type="spellStart"/>
      <w:r w:rsidRPr="004A2B5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A2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«Западный»,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«Приозерный», пр. Вишнёвый, ул. Зелёная, ул. Луговая, ул. Новая, ул. Окружная, ул. Отрадная, ул. Радости, ул. Садовая, ул. Светлая, ул. Соловьиная, ул. Цветочная, ул. Южная, с. Покровское, дер.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Юдановка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Ворсино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(Квартал № 775), </w:t>
      </w:r>
      <w:r w:rsidRPr="004A2B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НТ «Ворсино-2» (Квартал № 778), </w:t>
      </w:r>
      <w:r w:rsidRPr="004A2B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НТ «Ворсино-3» (Квартал № 776), </w:t>
      </w:r>
      <w:r w:rsidRPr="004A2B58">
        <w:rPr>
          <w:rFonts w:ascii="Times New Roman" w:hAnsi="Times New Roman" w:cs="Times New Roman"/>
          <w:sz w:val="28"/>
          <w:szCs w:val="28"/>
        </w:rPr>
        <w:t>ЖСПК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Моспроектовец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(Квартал № 844), дер. Бакланово, с. Никольское, дер. Филино (Квартал № 722), </w:t>
      </w:r>
      <w:r w:rsidRPr="004A2B58">
        <w:rPr>
          <w:rFonts w:ascii="Times New Roman" w:hAnsi="Times New Roman" w:cs="Times New Roman"/>
          <w:sz w:val="28"/>
          <w:szCs w:val="28"/>
        </w:rPr>
        <w:t>ДНП «Никольские озера» (ДНП «Полесье») (Квартал № 723),</w:t>
      </w:r>
    </w:p>
    <w:p w:rsidR="00D107ED" w:rsidRDefault="004A2B58" w:rsidP="004A2B58">
      <w:pPr>
        <w:jc w:val="both"/>
        <w:rPr>
          <w:rFonts w:ascii="Times New Roman" w:hAnsi="Times New Roman" w:cs="Times New Roman"/>
          <w:sz w:val="28"/>
          <w:szCs w:val="28"/>
        </w:rPr>
      </w:pPr>
      <w:r w:rsidRPr="004A2B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НТСН «Беляево» (Квартал № 730), </w:t>
      </w:r>
      <w:r w:rsidRPr="004A2B58">
        <w:rPr>
          <w:rFonts w:ascii="Times New Roman" w:hAnsi="Times New Roman" w:cs="Times New Roman"/>
          <w:sz w:val="28"/>
          <w:szCs w:val="28"/>
        </w:rPr>
        <w:t>ДНП</w:t>
      </w:r>
      <w:r>
        <w:rPr>
          <w:rFonts w:ascii="Times New Roman" w:hAnsi="Times New Roman" w:cs="Times New Roman"/>
          <w:sz w:val="28"/>
          <w:szCs w:val="28"/>
        </w:rPr>
        <w:t xml:space="preserve"> «Никольское-1» (КП «Марсель»: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Долина ул., Буквица ул.,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Стольника Потёмкина ул., Таволга ул. (Квартал № 703)), </w:t>
      </w:r>
      <w:r w:rsidRPr="004A2B58">
        <w:rPr>
          <w:rFonts w:ascii="Times New Roman" w:hAnsi="Times New Roman" w:cs="Times New Roman"/>
          <w:sz w:val="28"/>
          <w:szCs w:val="28"/>
        </w:rPr>
        <w:t xml:space="preserve">ДНП «Никольское-2» </w:t>
      </w:r>
      <w:r>
        <w:rPr>
          <w:rFonts w:ascii="Times New Roman" w:hAnsi="Times New Roman" w:cs="Times New Roman"/>
          <w:sz w:val="28"/>
          <w:szCs w:val="28"/>
        </w:rPr>
        <w:t xml:space="preserve">(КП «Стольный», Квартал № 702), </w:t>
      </w:r>
      <w:r w:rsidRPr="004A2B58">
        <w:rPr>
          <w:rFonts w:ascii="Times New Roman" w:hAnsi="Times New Roman" w:cs="Times New Roman"/>
          <w:sz w:val="28"/>
          <w:szCs w:val="28"/>
        </w:rPr>
        <w:t xml:space="preserve">пос. ЛМС, </w:t>
      </w:r>
      <w:proofErr w:type="spellStart"/>
      <w:r w:rsidRPr="004A2B58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A2B58">
        <w:rPr>
          <w:rFonts w:ascii="Times New Roman" w:hAnsi="Times New Roman" w:cs="Times New Roman"/>
          <w:sz w:val="28"/>
          <w:szCs w:val="28"/>
        </w:rPr>
        <w:t>. «Березова</w:t>
      </w:r>
      <w:r>
        <w:rPr>
          <w:rFonts w:ascii="Times New Roman" w:hAnsi="Times New Roman" w:cs="Times New Roman"/>
          <w:sz w:val="28"/>
          <w:szCs w:val="28"/>
        </w:rPr>
        <w:t xml:space="preserve">я роща» (ЖСПК «Березовая роща») </w:t>
      </w:r>
      <w:r w:rsidRPr="004A2B58">
        <w:rPr>
          <w:rFonts w:ascii="Times New Roman" w:hAnsi="Times New Roman" w:cs="Times New Roman"/>
          <w:sz w:val="28"/>
          <w:szCs w:val="28"/>
        </w:rPr>
        <w:t>Квартал № 842</w:t>
      </w:r>
      <w:r w:rsidR="00550157">
        <w:rPr>
          <w:rFonts w:ascii="Times New Roman" w:hAnsi="Times New Roman" w:cs="Times New Roman"/>
          <w:sz w:val="28"/>
          <w:szCs w:val="28"/>
        </w:rPr>
        <w:t>.</w:t>
      </w:r>
    </w:p>
    <w:p w:rsidR="009C5AB5" w:rsidRDefault="009C5AB5" w:rsidP="004A2B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AB5" w:rsidRPr="00D34B25" w:rsidRDefault="009C5AB5" w:rsidP="009C5AB5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D34B25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Участок 3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507</w:t>
      </w:r>
    </w:p>
    <w:p w:rsidR="009C5AB5" w:rsidRPr="00D34B25" w:rsidRDefault="009C5AB5" w:rsidP="009C5A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B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Место нахождения участковой избирательной комиссии: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Вороново, д. 31, стр. 1, </w:t>
      </w:r>
      <w:r w:rsidRPr="00D3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администрации.</w:t>
      </w:r>
    </w:p>
    <w:p w:rsidR="009C5AB5" w:rsidRDefault="009C5AB5" w:rsidP="009C5AB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4B2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голосования: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Вороново, д. 31, стр. 1, </w:t>
      </w:r>
      <w:r w:rsidRPr="00D34B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здание администрации.</w:t>
      </w:r>
    </w:p>
    <w:p w:rsidR="009C5AB5" w:rsidRDefault="009C5AB5" w:rsidP="009C5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6DA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УИК: </w:t>
      </w:r>
      <w:r w:rsidRPr="00E2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(495) 850-7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E26D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</w:t>
      </w:r>
    </w:p>
    <w:p w:rsidR="00DD7E5C" w:rsidRDefault="002B0FA4" w:rsidP="002B0FA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дер. Бабенки, дер.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Безобразово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Голохвастово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Косовка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Свитино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Семенково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дер. Троица, дер. Юрьевка, СНТ «Бабенки» (Квартал № 726),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«Березка-5» (Квартал № 512),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«Березка-6» (Квартал № 538), СНТ «Василек» (Квартал № 88), СНТ «Дружный» (Квартал № 800),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«Дружба-ЗИО» (Квартал № 517), СНТ «Дубки» (Квартал №420), СНТ «Заречье» (Квартал № 73),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 «Имени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0-летия ВЛКСМ» (Квартал № 530), СНТ «Космос» (Квартал № 80),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 «Культура» (Квартал № 90),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СНТ «Лесное» (Квартал № 615),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«Лесные дачи» (Квартал № 42), СНТ «Лира» (Квартал № 410),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«Металлург» (Квартал № 406), СНТ «Озерное» (Квартал № 440), СНТ «Орион» (Квартал № 541),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«Паляница-2» (Квартал № 60), СНТ «Победа» (Квартал № 740),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 «По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ляна» (Квартал № 540), СНТ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Поляница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(Квартал № 44),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«Пролетарий» (Квартал № 742), СНТ «Радость» (Квартал № 617), СНТ «Ранет» (Квартал № 690), СНТ «Рассвет» (Квартал № 516), СНТ «Рассвет» (дер. Троица), СНТ «Рубин» (Квартал № 661),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ТСН СНТ ТИЗ «Рус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ь» (Квартал № 418), СНТ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(Квартал № 43), ТСН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Свитино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(Квартал № 442),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 «СНТ Синтез» (Квартал № 616), ТСН «Троица» (Квартал № 436), КП «Троица»: Декоративная ул., Артельная ул., Кустарная ул.,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ДНП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Чистопрудный» (Квартал № 124), СНТ «Шубино» (Квартал № 526), СНТ «Южное» (Квартал № 662),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Квартал №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(вблизи ДНП «Чистопрудный»), ДНП «Автомобилист», ДСПК «Аквилон» (квартал № 122), СНТ «Луч», СНТ «Пролетарий-2», СНТ «Родничок» (квартал № 81), ДНП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Рыжово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СНТ «Светлая поляна»,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ЖСПК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«Союз-2001» ул. Канторовича, </w:t>
      </w:r>
      <w:r w:rsidRPr="002B0F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СНТ «Тринити-Сад» (квартал № 637, квартал № 638).</w:t>
      </w:r>
    </w:p>
    <w:p w:rsidR="00DD7E5C" w:rsidRPr="00E26DAA" w:rsidRDefault="00DD7E5C" w:rsidP="009C5AB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5AB5" w:rsidRPr="00782792" w:rsidRDefault="009C5AB5" w:rsidP="004A2B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AB5" w:rsidRPr="00782792" w:rsidSect="00E21E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7"/>
    <w:rsid w:val="002B0E31"/>
    <w:rsid w:val="002B0FA4"/>
    <w:rsid w:val="004272CD"/>
    <w:rsid w:val="004A2B58"/>
    <w:rsid w:val="004D6420"/>
    <w:rsid w:val="00550157"/>
    <w:rsid w:val="005A1A49"/>
    <w:rsid w:val="006307B3"/>
    <w:rsid w:val="00672564"/>
    <w:rsid w:val="00782792"/>
    <w:rsid w:val="008368F7"/>
    <w:rsid w:val="00892DE4"/>
    <w:rsid w:val="009C5AB5"/>
    <w:rsid w:val="009E45AD"/>
    <w:rsid w:val="00C82F11"/>
    <w:rsid w:val="00C9438D"/>
    <w:rsid w:val="00D107ED"/>
    <w:rsid w:val="00D34B25"/>
    <w:rsid w:val="00D4194F"/>
    <w:rsid w:val="00DC1826"/>
    <w:rsid w:val="00DD7E5C"/>
    <w:rsid w:val="00E21E53"/>
    <w:rsid w:val="00E2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BB2F3-F090-44E6-8EB5-B928AEE9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2F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6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2018-03-05T06:57:00Z</cp:lastPrinted>
  <dcterms:created xsi:type="dcterms:W3CDTF">2024-02-01T11:07:00Z</dcterms:created>
  <dcterms:modified xsi:type="dcterms:W3CDTF">2024-02-01T11:23:00Z</dcterms:modified>
</cp:coreProperties>
</file>